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156D5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3A0C757B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281B1099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2E48A0D2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63E4A901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33CD858C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1A9B4231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2C51CA16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39DC084F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760EAA5A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3C2D9B75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09771CED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67915E19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2CA391A8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19A16C18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3B9699C7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6C004188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65E8D7B2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2C83A5AA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62CF89F5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5E1B94D1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372C453A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1D7D4A7D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7C39CE48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61CC6B68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3AECE7D5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23E0DD7B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2B4F1A14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14E378AD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14687EED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549C1723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76AB0AC9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49EC8609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2F57965F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349EE192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1B66175A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62A5FF79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535A91DB" w14:textId="77777777" w:rsidR="00793E19" w:rsidRDefault="00793E19" w:rsidP="00793E19">
      <w:pPr>
        <w:spacing w:after="0" w:line="240" w:lineRule="auto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41E38909" w14:textId="77777777" w:rsidR="00793E19" w:rsidRDefault="00793E19" w:rsidP="00793E19">
      <w:pPr>
        <w:spacing w:after="0" w:line="240" w:lineRule="auto"/>
        <w:jc w:val="right"/>
        <w:rPr>
          <w:rFonts w:asciiTheme="minorHAnsi" w:eastAsia="Times New Roman" w:hAnsiTheme="minorHAnsi"/>
          <w:b/>
          <w:bCs/>
          <w:sz w:val="24"/>
          <w:szCs w:val="24"/>
          <w:lang w:eastAsia="en-IN"/>
        </w:rPr>
      </w:pPr>
    </w:p>
    <w:p w14:paraId="1A2BF214" w14:textId="50255FDF" w:rsidR="001F6F6B" w:rsidRPr="00793E19" w:rsidRDefault="00793E19" w:rsidP="00793E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93E1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22F2AD61" w14:textId="3FF057F6" w:rsidR="001F6F6B" w:rsidRPr="00793E19" w:rsidRDefault="00793E19" w:rsidP="001F6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93E1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52F219FC" w14:textId="7CE64E51" w:rsidR="001F6F6B" w:rsidRPr="00793E19" w:rsidRDefault="00793E19" w:rsidP="001F6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93E1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2CDBB7C8" w14:textId="789CEA56" w:rsidR="001F6F6B" w:rsidRPr="00793E19" w:rsidRDefault="00793E19" w:rsidP="001F6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93E1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 201: ENVIRONMENTAL LAWS AND POLICIES</w:t>
      </w:r>
    </w:p>
    <w:p w14:paraId="4BB17BBB" w14:textId="77777777" w:rsidR="001F6F6B" w:rsidRPr="00793E19" w:rsidRDefault="001F6F6B" w:rsidP="001F6F6B">
      <w:pPr>
        <w:spacing w:after="0" w:line="240" w:lineRule="auto"/>
        <w:jc w:val="center"/>
        <w:rPr>
          <w:rFonts w:asciiTheme="minorHAnsi" w:eastAsia="Times New Roman" w:hAnsiTheme="minorHAnsi"/>
          <w:b/>
          <w:bCs/>
          <w:sz w:val="12"/>
          <w:szCs w:val="12"/>
          <w:lang w:eastAsia="en-IN"/>
        </w:rPr>
      </w:pPr>
    </w:p>
    <w:p w14:paraId="72E49E21" w14:textId="77076917" w:rsidR="001F6F6B" w:rsidRPr="00AF61D2" w:rsidRDefault="00437B5D" w:rsidP="001F6F6B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1F6F6B" w:rsidRPr="00AF61D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</w:t>
      </w:r>
      <w:bookmarkStart w:id="0" w:name="_GoBack"/>
      <w:bookmarkEnd w:id="0"/>
      <w:r w:rsidR="001F6F6B" w:rsidRPr="00AF61D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18826767" w14:textId="77777777" w:rsidR="00793E19" w:rsidRPr="00793E19" w:rsidRDefault="00793E19" w:rsidP="001F6F6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2"/>
          <w:szCs w:val="12"/>
          <w:lang w:eastAsia="en-IN"/>
        </w:rPr>
      </w:pPr>
    </w:p>
    <w:p w14:paraId="47935917" w14:textId="2B87EC56" w:rsidR="001F6F6B" w:rsidRPr="00793E19" w:rsidRDefault="001F6F6B" w:rsidP="001F6F6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793E19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ACD9FFE" w14:textId="77777777" w:rsidR="001F6F6B" w:rsidRPr="00793E19" w:rsidRDefault="001F6F6B" w:rsidP="001F6F6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3D7FCEE8" w14:textId="77777777" w:rsidR="001F6F6B" w:rsidRPr="001F6F6B" w:rsidRDefault="001F6F6B" w:rsidP="001F6F6B">
      <w:pPr>
        <w:spacing w:after="0" w:line="240" w:lineRule="auto"/>
        <w:ind w:left="720" w:hanging="720"/>
        <w:jc w:val="center"/>
        <w:rPr>
          <w:rFonts w:asciiTheme="minorHAnsi" w:hAnsiTheme="minorHAnsi" w:cstheme="minorHAnsi"/>
          <w:sz w:val="24"/>
          <w:szCs w:val="24"/>
        </w:rPr>
      </w:pPr>
      <w:r w:rsidRPr="001F6F6B">
        <w:rPr>
          <w:rFonts w:asciiTheme="minorHAnsi" w:hAnsiTheme="minorHAnsi" w:cstheme="minorHAnsi"/>
          <w:sz w:val="24"/>
          <w:szCs w:val="24"/>
        </w:rPr>
        <w:t>***************************</w:t>
      </w:r>
      <w:r>
        <w:rPr>
          <w:rFonts w:asciiTheme="minorHAnsi" w:hAnsiTheme="minorHAnsi" w:cstheme="minorHAnsi"/>
          <w:sz w:val="24"/>
          <w:szCs w:val="24"/>
        </w:rPr>
        <w:t>****************************</w:t>
      </w:r>
    </w:p>
    <w:p w14:paraId="0B88CA6E" w14:textId="77777777" w:rsidR="00793E19" w:rsidRDefault="00793E19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F6F6B" w:rsidRPr="00793E19">
        <w:rPr>
          <w:rFonts w:ascii="Times New Roman" w:hAnsi="Times New Roman" w:cs="Times New Roman"/>
          <w:sz w:val="24"/>
          <w:szCs w:val="24"/>
        </w:rPr>
        <w:t xml:space="preserve">Answer </w:t>
      </w:r>
      <w:r w:rsidR="001F6F6B" w:rsidRPr="00793E19">
        <w:rPr>
          <w:rFonts w:ascii="Times New Roman" w:hAnsi="Times New Roman" w:cs="Times New Roman"/>
          <w:b/>
          <w:sz w:val="24"/>
          <w:szCs w:val="24"/>
        </w:rPr>
        <w:t>any five</w:t>
      </w:r>
      <w:r w:rsidR="001F6F6B" w:rsidRPr="00793E19">
        <w:rPr>
          <w:rFonts w:ascii="Times New Roman" w:hAnsi="Times New Roman" w:cs="Times New Roman"/>
          <w:sz w:val="24"/>
          <w:szCs w:val="24"/>
        </w:rPr>
        <w:t xml:space="preserve"> of the following question in one word or sentence</w:t>
      </w:r>
      <w:r>
        <w:rPr>
          <w:rFonts w:ascii="Times New Roman" w:hAnsi="Times New Roman" w:cs="Times New Roman"/>
          <w:sz w:val="24"/>
          <w:szCs w:val="24"/>
        </w:rPr>
        <w:t>:</w:t>
      </w:r>
      <w:r w:rsidR="001F6F6B" w:rsidRPr="00793E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316907" w14:textId="533CC77F" w:rsidR="001F6F6B" w:rsidRPr="00793E19" w:rsidRDefault="00793E19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1F6F6B" w:rsidRPr="00793E19">
        <w:rPr>
          <w:rFonts w:ascii="Times New Roman" w:hAnsi="Times New Roman" w:cs="Times New Roman"/>
          <w:sz w:val="24"/>
          <w:szCs w:val="24"/>
        </w:rPr>
        <w:t>2x5=10</w:t>
      </w:r>
    </w:p>
    <w:p w14:paraId="61972E12" w14:textId="77777777" w:rsidR="001F6F6B" w:rsidRPr="00793E19" w:rsidRDefault="001F6F6B" w:rsidP="00793E1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Which NGO took an active role in the Sariska Case?</w:t>
      </w:r>
    </w:p>
    <w:p w14:paraId="7FCF648B" w14:textId="25DEFA8E" w:rsidR="001F6F6B" w:rsidRPr="00793E19" w:rsidRDefault="001F6F6B" w:rsidP="00793E1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 xml:space="preserve">Which International </w:t>
      </w:r>
      <w:r w:rsidR="00AF61D2">
        <w:rPr>
          <w:rFonts w:ascii="Times New Roman" w:hAnsi="Times New Roman" w:cs="Times New Roman"/>
          <w:sz w:val="24"/>
          <w:szCs w:val="24"/>
        </w:rPr>
        <w:t>c</w:t>
      </w:r>
      <w:r w:rsidRPr="00793E19">
        <w:rPr>
          <w:rFonts w:ascii="Times New Roman" w:hAnsi="Times New Roman" w:cs="Times New Roman"/>
          <w:sz w:val="24"/>
          <w:szCs w:val="24"/>
        </w:rPr>
        <w:t>onvention established several duties regarding the maritime environment?</w:t>
      </w:r>
    </w:p>
    <w:p w14:paraId="525119F0" w14:textId="77777777" w:rsidR="001F6F6B" w:rsidRPr="00793E19" w:rsidRDefault="001F6F6B" w:rsidP="00793E1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What was the first River Action Plan taken up under the National River Conservation Directorate (NRCD)?</w:t>
      </w:r>
    </w:p>
    <w:p w14:paraId="0C5CE654" w14:textId="77777777" w:rsidR="001F6F6B" w:rsidRPr="00793E19" w:rsidRDefault="001F6F6B" w:rsidP="00793E1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What did the National Green Tribunal Act of 2010 replaced?</w:t>
      </w:r>
    </w:p>
    <w:p w14:paraId="62FCEBB2" w14:textId="1578F254" w:rsidR="001F6F6B" w:rsidRPr="00793E19" w:rsidRDefault="001F6F6B" w:rsidP="00793E1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 xml:space="preserve">Water is the subject under which list </w:t>
      </w:r>
      <w:r w:rsidR="00AF61D2">
        <w:rPr>
          <w:rFonts w:ascii="Times New Roman" w:hAnsi="Times New Roman" w:cs="Times New Roman"/>
          <w:sz w:val="24"/>
          <w:szCs w:val="24"/>
        </w:rPr>
        <w:t>of</w:t>
      </w:r>
      <w:r w:rsidRPr="00793E19">
        <w:rPr>
          <w:rFonts w:ascii="Times New Roman" w:hAnsi="Times New Roman" w:cs="Times New Roman"/>
          <w:sz w:val="24"/>
          <w:szCs w:val="24"/>
        </w:rPr>
        <w:t xml:space="preserve"> the Seventh Schedule of the Indian Constitution?</w:t>
      </w:r>
    </w:p>
    <w:p w14:paraId="1BEAFAEF" w14:textId="7B815C78" w:rsidR="001F6F6B" w:rsidRPr="00793E19" w:rsidRDefault="001F6F6B" w:rsidP="00793E1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 xml:space="preserve">Through which Amendment the fundamental duties </w:t>
      </w:r>
      <w:r w:rsidR="00AF61D2">
        <w:rPr>
          <w:rFonts w:ascii="Times New Roman" w:hAnsi="Times New Roman" w:cs="Times New Roman"/>
          <w:sz w:val="24"/>
          <w:szCs w:val="24"/>
        </w:rPr>
        <w:t xml:space="preserve">was </w:t>
      </w:r>
      <w:r w:rsidRPr="00793E19">
        <w:rPr>
          <w:rFonts w:ascii="Times New Roman" w:hAnsi="Times New Roman" w:cs="Times New Roman"/>
          <w:sz w:val="24"/>
          <w:szCs w:val="24"/>
        </w:rPr>
        <w:t>added under the Indian Constitution?</w:t>
      </w:r>
    </w:p>
    <w:p w14:paraId="20A9728D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F9C48E4" w14:textId="043A61FF" w:rsidR="001F6F6B" w:rsidRPr="00793E19" w:rsidRDefault="00793E19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F6F6B" w:rsidRPr="00793E19">
        <w:rPr>
          <w:rFonts w:ascii="Times New Roman" w:hAnsi="Times New Roman" w:cs="Times New Roman"/>
          <w:sz w:val="24"/>
          <w:szCs w:val="24"/>
        </w:rPr>
        <w:t>Fill in the Blanks</w:t>
      </w:r>
      <w:r>
        <w:rPr>
          <w:rFonts w:ascii="Times New Roman" w:hAnsi="Times New Roman" w:cs="Times New Roman"/>
          <w:sz w:val="24"/>
          <w:szCs w:val="24"/>
        </w:rPr>
        <w:t>:</w:t>
      </w:r>
      <w:r w:rsidR="001F6F6B" w:rsidRPr="00793E19">
        <w:rPr>
          <w:rFonts w:ascii="Times New Roman" w:hAnsi="Times New Roman" w:cs="Times New Roman"/>
          <w:sz w:val="24"/>
          <w:szCs w:val="24"/>
        </w:rPr>
        <w:tab/>
      </w:r>
      <w:r w:rsidR="001F6F6B" w:rsidRPr="00793E19">
        <w:rPr>
          <w:rFonts w:ascii="Times New Roman" w:hAnsi="Times New Roman" w:cs="Times New Roman"/>
          <w:sz w:val="24"/>
          <w:szCs w:val="24"/>
        </w:rPr>
        <w:tab/>
      </w:r>
      <w:r w:rsidR="001F6F6B" w:rsidRPr="00793E19">
        <w:rPr>
          <w:rFonts w:ascii="Times New Roman" w:hAnsi="Times New Roman" w:cs="Times New Roman"/>
          <w:sz w:val="24"/>
          <w:szCs w:val="24"/>
        </w:rPr>
        <w:tab/>
      </w:r>
      <w:r w:rsidR="001F6F6B" w:rsidRPr="00793E19">
        <w:rPr>
          <w:rFonts w:ascii="Times New Roman" w:hAnsi="Times New Roman" w:cs="Times New Roman"/>
          <w:sz w:val="24"/>
          <w:szCs w:val="24"/>
        </w:rPr>
        <w:tab/>
      </w:r>
      <w:r w:rsidR="001F6F6B" w:rsidRPr="00793E19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F61D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61D2">
        <w:rPr>
          <w:rFonts w:ascii="Times New Roman" w:hAnsi="Times New Roman" w:cs="Times New Roman"/>
          <w:sz w:val="24"/>
          <w:szCs w:val="24"/>
        </w:rPr>
        <w:t>1</w:t>
      </w:r>
      <w:r w:rsidR="001F6F6B" w:rsidRPr="00793E19">
        <w:rPr>
          <w:rFonts w:ascii="Times New Roman" w:hAnsi="Times New Roman" w:cs="Times New Roman"/>
          <w:sz w:val="24"/>
          <w:szCs w:val="24"/>
        </w:rPr>
        <w:t>x5=</w:t>
      </w:r>
      <w:r w:rsidR="00AF61D2">
        <w:rPr>
          <w:rFonts w:ascii="Times New Roman" w:hAnsi="Times New Roman" w:cs="Times New Roman"/>
          <w:sz w:val="24"/>
          <w:szCs w:val="24"/>
        </w:rPr>
        <w:t>5</w:t>
      </w:r>
    </w:p>
    <w:p w14:paraId="7780B4AD" w14:textId="77777777" w:rsidR="00793E19" w:rsidRPr="00793E19" w:rsidRDefault="00793E19" w:rsidP="00793E19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49A5191C" w14:textId="0F1A1ABE" w:rsidR="001F6F6B" w:rsidRPr="00793E19" w:rsidRDefault="001F6F6B" w:rsidP="00793E1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The writ of ____________________________________is generally resorted in environmental matters.</w:t>
      </w:r>
    </w:p>
    <w:p w14:paraId="5DC12F8C" w14:textId="72741D78" w:rsidR="001F6F6B" w:rsidRPr="00793E19" w:rsidRDefault="001F6F6B" w:rsidP="00793E1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Article ______________ of the Indian Constitution provides the right to seek the Supreme Court’s enforcement of fundamental rights.</w:t>
      </w:r>
    </w:p>
    <w:p w14:paraId="5749E8AC" w14:textId="77777777" w:rsidR="001F6F6B" w:rsidRPr="00793E19" w:rsidRDefault="001F6F6B" w:rsidP="00793E1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_______________________________ is the power of the court to inquire whether a law, executive order or other action conflicts with the written constitution and if the court concluded that it does, to declare it unconstitutional and void.</w:t>
      </w:r>
    </w:p>
    <w:p w14:paraId="496FEE05" w14:textId="1FA03FE5" w:rsidR="001F6F6B" w:rsidRDefault="001F6F6B" w:rsidP="00793E1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A ________________owner is the one who has title to land adjacent to a natural stream.</w:t>
      </w:r>
    </w:p>
    <w:p w14:paraId="61BFEF29" w14:textId="1011E9CA" w:rsidR="00793E19" w:rsidRDefault="00793E19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4292B2" w14:textId="0CCF5BB8" w:rsidR="00793E19" w:rsidRPr="00793E19" w:rsidRDefault="00793E19" w:rsidP="00793E19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06A10E35" w14:textId="6BAAAE37" w:rsidR="00793E19" w:rsidRDefault="00793E19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DEA5F35" w14:textId="73532508" w:rsidR="00793E19" w:rsidRDefault="00793E19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C08743" w14:textId="77777777" w:rsidR="00793E19" w:rsidRPr="00793E19" w:rsidRDefault="00793E19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0AFFFE" w14:textId="77777777" w:rsidR="001F6F6B" w:rsidRPr="00793E19" w:rsidRDefault="001F6F6B" w:rsidP="00793E1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In the year 1984, _____________________________, an environmentalist filed a case to preserve the Taj Mahal, from the polluting industries located in the Taj Trapezium Zone (TTZ).</w:t>
      </w:r>
    </w:p>
    <w:p w14:paraId="4F0BACBB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0DEE6CA3" w14:textId="55A10C13" w:rsidR="001F6F6B" w:rsidRPr="00793E19" w:rsidRDefault="00793E19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F6F6B" w:rsidRPr="00793E19">
        <w:rPr>
          <w:rFonts w:ascii="Times New Roman" w:hAnsi="Times New Roman" w:cs="Times New Roman"/>
          <w:sz w:val="24"/>
          <w:szCs w:val="24"/>
        </w:rPr>
        <w:t>Write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1F6F6B" w:rsidRPr="00793E19">
        <w:rPr>
          <w:rFonts w:ascii="Times New Roman" w:hAnsi="Times New Roman" w:cs="Times New Roman"/>
          <w:sz w:val="24"/>
          <w:szCs w:val="24"/>
        </w:rPr>
        <w:t xml:space="preserve">hort notes on </w:t>
      </w:r>
      <w:r w:rsidR="001F6F6B" w:rsidRPr="00793E19">
        <w:rPr>
          <w:rFonts w:ascii="Times New Roman" w:hAnsi="Times New Roman" w:cs="Times New Roman"/>
          <w:b/>
          <w:sz w:val="24"/>
          <w:szCs w:val="24"/>
        </w:rPr>
        <w:t>any two</w:t>
      </w:r>
      <w:r w:rsidR="001F6F6B" w:rsidRPr="00793E19">
        <w:rPr>
          <w:rFonts w:ascii="Times New Roman" w:hAnsi="Times New Roman" w:cs="Times New Roman"/>
          <w:sz w:val="24"/>
          <w:szCs w:val="24"/>
        </w:rPr>
        <w:t xml:space="preserve"> of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 w:rsidR="001F6F6B" w:rsidRPr="00793E19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6F6B" w:rsidRPr="00793E19">
        <w:rPr>
          <w:rFonts w:ascii="Times New Roman" w:hAnsi="Times New Roman" w:cs="Times New Roman"/>
          <w:sz w:val="24"/>
          <w:szCs w:val="24"/>
        </w:rPr>
        <w:t>5x2=10</w:t>
      </w:r>
    </w:p>
    <w:p w14:paraId="5AFBD0A8" w14:textId="77777777" w:rsidR="00793E19" w:rsidRPr="00793E19" w:rsidRDefault="00793E19" w:rsidP="00793E19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0ECA4F82" w14:textId="1E591809" w:rsidR="001F6F6B" w:rsidRPr="00793E19" w:rsidRDefault="001F6F6B" w:rsidP="00793E1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Global Commons</w:t>
      </w:r>
    </w:p>
    <w:p w14:paraId="0258DABD" w14:textId="77777777" w:rsidR="001F6F6B" w:rsidRPr="00793E19" w:rsidRDefault="001F6F6B" w:rsidP="00793E1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The Rio Declaration</w:t>
      </w:r>
    </w:p>
    <w:p w14:paraId="25CC3417" w14:textId="77777777" w:rsidR="001F6F6B" w:rsidRPr="00793E19" w:rsidRDefault="001F6F6B" w:rsidP="00793E1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India’s International Obligation.</w:t>
      </w:r>
    </w:p>
    <w:p w14:paraId="16E13844" w14:textId="5C0A61BA" w:rsidR="001F6F6B" w:rsidRPr="00793E19" w:rsidRDefault="001F6F6B" w:rsidP="00793E1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Ganga Action Plan</w:t>
      </w:r>
    </w:p>
    <w:p w14:paraId="51EFE281" w14:textId="77777777" w:rsidR="00793E19" w:rsidRPr="00793E19" w:rsidRDefault="00793E19" w:rsidP="00793E19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593839A1" w14:textId="1B700BAB" w:rsidR="001F6F6B" w:rsidRPr="00793E19" w:rsidRDefault="00793E19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F6F6B" w:rsidRPr="00793E19">
        <w:rPr>
          <w:rFonts w:ascii="Times New Roman" w:hAnsi="Times New Roman" w:cs="Times New Roman"/>
          <w:sz w:val="24"/>
          <w:szCs w:val="24"/>
        </w:rPr>
        <w:t xml:space="preserve">Answer </w:t>
      </w:r>
      <w:r w:rsidR="001F6F6B" w:rsidRPr="00793E19">
        <w:rPr>
          <w:rFonts w:ascii="Times New Roman" w:hAnsi="Times New Roman" w:cs="Times New Roman"/>
          <w:b/>
          <w:sz w:val="24"/>
          <w:szCs w:val="24"/>
        </w:rPr>
        <w:t xml:space="preserve">any three </w:t>
      </w:r>
      <w:r w:rsidR="001F6F6B" w:rsidRPr="00793E19">
        <w:rPr>
          <w:rFonts w:ascii="Times New Roman" w:hAnsi="Times New Roman" w:cs="Times New Roman"/>
          <w:sz w:val="24"/>
          <w:szCs w:val="24"/>
        </w:rPr>
        <w:t>of the following</w:t>
      </w:r>
      <w:r>
        <w:rPr>
          <w:rFonts w:ascii="Times New Roman" w:hAnsi="Times New Roman" w:cs="Times New Roman"/>
          <w:sz w:val="24"/>
          <w:szCs w:val="24"/>
        </w:rPr>
        <w:t xml:space="preserve"> questions in detail:</w:t>
      </w:r>
      <w:r w:rsidR="001F6F6B" w:rsidRPr="00793E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1</w:t>
      </w:r>
      <w:r w:rsidR="001F6F6B" w:rsidRPr="00793E19">
        <w:rPr>
          <w:rFonts w:ascii="Times New Roman" w:hAnsi="Times New Roman" w:cs="Times New Roman"/>
          <w:sz w:val="24"/>
          <w:szCs w:val="24"/>
        </w:rPr>
        <w:t>5x3=45</w:t>
      </w:r>
    </w:p>
    <w:p w14:paraId="3719484C" w14:textId="77777777" w:rsidR="00793E19" w:rsidRPr="00793E19" w:rsidRDefault="00793E19" w:rsidP="00793E19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D07C6C7" w14:textId="45A3C715" w:rsidR="001F6F6B" w:rsidRPr="00793E19" w:rsidRDefault="001F6F6B" w:rsidP="00793E19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Right to Clean and Healthy Environment is a fundamental right. Explain.</w:t>
      </w:r>
    </w:p>
    <w:p w14:paraId="0E61B2B6" w14:textId="77777777" w:rsidR="001F6F6B" w:rsidRPr="00793E19" w:rsidRDefault="001F6F6B" w:rsidP="00793E19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Elucidate the missions which form the core of the National Action Plan for Climate Change (NAPCC)</w:t>
      </w:r>
    </w:p>
    <w:p w14:paraId="5511B19B" w14:textId="77777777" w:rsidR="001F6F6B" w:rsidRPr="00793E19" w:rsidRDefault="001F6F6B" w:rsidP="00793E19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Discuss Environmental Impact Assessment Process.</w:t>
      </w:r>
    </w:p>
    <w:p w14:paraId="22D757B5" w14:textId="77777777" w:rsidR="001F6F6B" w:rsidRPr="00793E19" w:rsidRDefault="001F6F6B" w:rsidP="00793E19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>Critically analyse the role of National Green Tribunal and the protection of environment.</w:t>
      </w:r>
    </w:p>
    <w:p w14:paraId="3A4C90C6" w14:textId="459636A3" w:rsidR="001F6F6B" w:rsidRPr="00793E19" w:rsidRDefault="001F6F6B" w:rsidP="00793E19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3E19">
        <w:rPr>
          <w:rFonts w:ascii="Times New Roman" w:hAnsi="Times New Roman" w:cs="Times New Roman"/>
          <w:sz w:val="24"/>
          <w:szCs w:val="24"/>
        </w:rPr>
        <w:t xml:space="preserve">Discuss the </w:t>
      </w:r>
      <w:r w:rsidR="00AF61D2">
        <w:rPr>
          <w:rFonts w:ascii="Times New Roman" w:hAnsi="Times New Roman" w:cs="Times New Roman"/>
          <w:sz w:val="24"/>
          <w:szCs w:val="24"/>
        </w:rPr>
        <w:t>s</w:t>
      </w:r>
      <w:r w:rsidRPr="00793E19">
        <w:rPr>
          <w:rFonts w:ascii="Times New Roman" w:hAnsi="Times New Roman" w:cs="Times New Roman"/>
          <w:sz w:val="24"/>
          <w:szCs w:val="24"/>
        </w:rPr>
        <w:t>alient features of Environmental Protection Act, 1986</w:t>
      </w:r>
    </w:p>
    <w:p w14:paraId="5597DEF9" w14:textId="547071D0" w:rsidR="001F6F6B" w:rsidRDefault="001F6F6B" w:rsidP="00793E1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8CB097B" w14:textId="4EF3A75A" w:rsidR="00793E19" w:rsidRPr="00793E19" w:rsidRDefault="00793E19" w:rsidP="00793E1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3E51E880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7513B82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264CF3B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6EDE94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85DACEF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CC00625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B8918E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B4E5CE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E0D4ED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6552759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D32AFF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F2542CF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80C30A" w14:textId="77777777" w:rsidR="001F6F6B" w:rsidRPr="00793E19" w:rsidRDefault="001F6F6B" w:rsidP="00793E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21F4351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4667C21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AB4C1A6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375D7F7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AEB16B1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7D256B8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B55C98F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52217F6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7FE2E3B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D405CA2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2E8C78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9CF945D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7B732D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9FE5272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CADDC18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4E16827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6655512" w14:textId="77777777" w:rsidR="001F6F6B" w:rsidRPr="001F6F6B" w:rsidRDefault="001F6F6B" w:rsidP="001F6F6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87D5029" w14:textId="77777777" w:rsidR="001F6F6B" w:rsidRPr="001F6F6B" w:rsidRDefault="001F6F6B" w:rsidP="001F6F6B">
      <w:pPr>
        <w:tabs>
          <w:tab w:val="left" w:pos="270"/>
          <w:tab w:val="left" w:pos="450"/>
          <w:tab w:val="left" w:pos="810"/>
          <w:tab w:val="left" w:pos="900"/>
        </w:tabs>
        <w:spacing w:after="0" w:line="240" w:lineRule="auto"/>
        <w:ind w:left="810"/>
        <w:jc w:val="center"/>
        <w:rPr>
          <w:rFonts w:asciiTheme="minorHAnsi" w:hAnsiTheme="minorHAnsi"/>
          <w:sz w:val="24"/>
          <w:szCs w:val="24"/>
        </w:rPr>
      </w:pPr>
    </w:p>
    <w:p w14:paraId="1A78E65A" w14:textId="77777777" w:rsidR="001F6F6B" w:rsidRPr="001F6F6B" w:rsidRDefault="001F6F6B" w:rsidP="001F6F6B">
      <w:pPr>
        <w:tabs>
          <w:tab w:val="left" w:pos="270"/>
          <w:tab w:val="left" w:pos="450"/>
          <w:tab w:val="left" w:pos="810"/>
          <w:tab w:val="left" w:pos="900"/>
        </w:tabs>
        <w:spacing w:after="0" w:line="240" w:lineRule="auto"/>
        <w:ind w:left="810"/>
        <w:jc w:val="center"/>
        <w:rPr>
          <w:rFonts w:asciiTheme="minorHAnsi" w:hAnsiTheme="minorHAnsi"/>
          <w:sz w:val="24"/>
          <w:szCs w:val="24"/>
        </w:rPr>
      </w:pPr>
    </w:p>
    <w:p w14:paraId="2B29B9AD" w14:textId="77777777" w:rsidR="001F6F6B" w:rsidRPr="001F6F6B" w:rsidRDefault="001F6F6B" w:rsidP="001F6F6B">
      <w:pPr>
        <w:tabs>
          <w:tab w:val="left" w:pos="270"/>
          <w:tab w:val="left" w:pos="450"/>
          <w:tab w:val="left" w:pos="810"/>
          <w:tab w:val="left" w:pos="900"/>
        </w:tabs>
        <w:spacing w:after="0" w:line="240" w:lineRule="auto"/>
        <w:ind w:left="810"/>
        <w:jc w:val="center"/>
        <w:rPr>
          <w:rFonts w:asciiTheme="minorHAnsi" w:hAnsiTheme="minorHAnsi"/>
          <w:sz w:val="24"/>
          <w:szCs w:val="24"/>
        </w:rPr>
      </w:pPr>
    </w:p>
    <w:p w14:paraId="7AC4F76A" w14:textId="77777777" w:rsidR="001F6F6B" w:rsidRPr="001F6F6B" w:rsidRDefault="001F6F6B" w:rsidP="001F6F6B">
      <w:pPr>
        <w:tabs>
          <w:tab w:val="left" w:pos="270"/>
          <w:tab w:val="left" w:pos="450"/>
          <w:tab w:val="left" w:pos="810"/>
          <w:tab w:val="left" w:pos="900"/>
        </w:tabs>
        <w:spacing w:after="0" w:line="240" w:lineRule="auto"/>
        <w:ind w:left="810"/>
        <w:rPr>
          <w:rFonts w:asciiTheme="minorHAnsi" w:hAnsiTheme="minorHAnsi"/>
          <w:sz w:val="24"/>
          <w:szCs w:val="24"/>
        </w:rPr>
      </w:pPr>
    </w:p>
    <w:p w14:paraId="715487FA" w14:textId="77777777" w:rsidR="001F6F6B" w:rsidRPr="001F6F6B" w:rsidRDefault="001F6F6B" w:rsidP="001F6F6B">
      <w:pPr>
        <w:tabs>
          <w:tab w:val="left" w:pos="360"/>
          <w:tab w:val="left" w:pos="720"/>
        </w:tabs>
        <w:spacing w:after="0" w:line="240" w:lineRule="auto"/>
        <w:ind w:left="1170"/>
        <w:jc w:val="both"/>
        <w:rPr>
          <w:rFonts w:asciiTheme="minorHAnsi" w:hAnsiTheme="minorHAnsi"/>
          <w:bCs/>
          <w:color w:val="231F20"/>
          <w:sz w:val="24"/>
          <w:szCs w:val="24"/>
        </w:rPr>
      </w:pPr>
    </w:p>
    <w:p w14:paraId="52F1865E" w14:textId="77777777" w:rsidR="001F6F6B" w:rsidRPr="001F6F6B" w:rsidRDefault="001F6F6B" w:rsidP="001F6F6B">
      <w:pPr>
        <w:tabs>
          <w:tab w:val="left" w:pos="360"/>
          <w:tab w:val="left" w:pos="720"/>
        </w:tabs>
        <w:spacing w:after="0" w:line="240" w:lineRule="auto"/>
        <w:ind w:left="1170"/>
        <w:jc w:val="both"/>
        <w:rPr>
          <w:rFonts w:asciiTheme="minorHAnsi" w:hAnsiTheme="minorHAnsi"/>
          <w:bCs/>
          <w:color w:val="231F20"/>
          <w:sz w:val="24"/>
          <w:szCs w:val="24"/>
        </w:rPr>
      </w:pPr>
    </w:p>
    <w:p w14:paraId="16BCAA6E" w14:textId="77777777" w:rsidR="001F6F6B" w:rsidRPr="001F6F6B" w:rsidRDefault="001F6F6B" w:rsidP="001F6F6B">
      <w:pPr>
        <w:tabs>
          <w:tab w:val="left" w:pos="360"/>
          <w:tab w:val="left" w:pos="720"/>
        </w:tabs>
        <w:spacing w:after="0" w:line="240" w:lineRule="auto"/>
        <w:ind w:left="1170"/>
        <w:jc w:val="both"/>
        <w:rPr>
          <w:rFonts w:asciiTheme="minorHAnsi" w:hAnsiTheme="minorHAnsi"/>
          <w:bCs/>
          <w:color w:val="231F20"/>
          <w:sz w:val="24"/>
          <w:szCs w:val="24"/>
        </w:rPr>
      </w:pPr>
    </w:p>
    <w:p w14:paraId="5EE2EF1D" w14:textId="77777777" w:rsidR="001F6F6B" w:rsidRPr="001F6F6B" w:rsidRDefault="001F6F6B" w:rsidP="001F6F6B">
      <w:pPr>
        <w:tabs>
          <w:tab w:val="left" w:pos="360"/>
          <w:tab w:val="left" w:pos="720"/>
        </w:tabs>
        <w:spacing w:after="0" w:line="240" w:lineRule="auto"/>
        <w:ind w:left="1170"/>
        <w:jc w:val="both"/>
        <w:rPr>
          <w:rFonts w:asciiTheme="minorHAnsi" w:hAnsiTheme="minorHAnsi"/>
          <w:bCs/>
          <w:color w:val="231F20"/>
          <w:sz w:val="24"/>
          <w:szCs w:val="24"/>
        </w:rPr>
      </w:pPr>
    </w:p>
    <w:p w14:paraId="42FC0B5E" w14:textId="77777777" w:rsidR="001F6F6B" w:rsidRPr="001F6F6B" w:rsidRDefault="001F6F6B" w:rsidP="001F6F6B">
      <w:pPr>
        <w:tabs>
          <w:tab w:val="left" w:pos="360"/>
          <w:tab w:val="left" w:pos="720"/>
        </w:tabs>
        <w:spacing w:after="0" w:line="240" w:lineRule="auto"/>
        <w:ind w:left="1170"/>
        <w:jc w:val="both"/>
        <w:rPr>
          <w:rFonts w:asciiTheme="minorHAnsi" w:hAnsiTheme="minorHAnsi"/>
          <w:bCs/>
          <w:color w:val="231F20"/>
          <w:sz w:val="24"/>
          <w:szCs w:val="24"/>
        </w:rPr>
      </w:pPr>
    </w:p>
    <w:p w14:paraId="5A4CFB33" w14:textId="77777777" w:rsidR="001F6F6B" w:rsidRPr="001F6F6B" w:rsidRDefault="001F6F6B" w:rsidP="001F6F6B">
      <w:pPr>
        <w:spacing w:after="0" w:line="240" w:lineRule="auto"/>
        <w:ind w:left="1170"/>
        <w:jc w:val="both"/>
        <w:rPr>
          <w:rFonts w:asciiTheme="minorHAnsi" w:hAnsiTheme="minorHAnsi"/>
          <w:bCs/>
          <w:color w:val="231F20"/>
          <w:sz w:val="24"/>
          <w:szCs w:val="24"/>
        </w:rPr>
      </w:pPr>
    </w:p>
    <w:p w14:paraId="564DBC80" w14:textId="77777777" w:rsidR="001F6F6B" w:rsidRPr="001F6F6B" w:rsidRDefault="001F6F6B" w:rsidP="001F6F6B">
      <w:pPr>
        <w:tabs>
          <w:tab w:val="left" w:pos="360"/>
          <w:tab w:val="left" w:pos="720"/>
        </w:tabs>
        <w:spacing w:after="0" w:line="240" w:lineRule="auto"/>
        <w:ind w:left="1170"/>
        <w:jc w:val="both"/>
        <w:rPr>
          <w:rFonts w:asciiTheme="minorHAnsi" w:hAnsiTheme="minorHAnsi"/>
          <w:bCs/>
          <w:color w:val="231F20"/>
          <w:sz w:val="24"/>
          <w:szCs w:val="24"/>
        </w:rPr>
      </w:pPr>
    </w:p>
    <w:p w14:paraId="7F4566B1" w14:textId="77777777" w:rsidR="001F6F6B" w:rsidRPr="001F6F6B" w:rsidRDefault="001F6F6B" w:rsidP="001F6F6B">
      <w:pPr>
        <w:tabs>
          <w:tab w:val="left" w:pos="360"/>
          <w:tab w:val="left" w:pos="720"/>
        </w:tabs>
        <w:spacing w:after="0" w:line="240" w:lineRule="auto"/>
        <w:ind w:left="1170"/>
        <w:jc w:val="both"/>
        <w:rPr>
          <w:rFonts w:asciiTheme="minorHAnsi" w:hAnsiTheme="minorHAnsi"/>
          <w:bCs/>
          <w:color w:val="231F20"/>
          <w:sz w:val="24"/>
          <w:szCs w:val="24"/>
        </w:rPr>
      </w:pPr>
    </w:p>
    <w:p w14:paraId="24819F98" w14:textId="77777777" w:rsidR="001F6F6B" w:rsidRPr="001F6F6B" w:rsidRDefault="001F6F6B" w:rsidP="001F6F6B">
      <w:pPr>
        <w:spacing w:after="0" w:line="240" w:lineRule="auto"/>
        <w:ind w:left="180"/>
        <w:jc w:val="center"/>
        <w:rPr>
          <w:rFonts w:asciiTheme="minorHAnsi" w:hAnsiTheme="minorHAnsi"/>
          <w:sz w:val="24"/>
          <w:szCs w:val="24"/>
        </w:rPr>
      </w:pPr>
    </w:p>
    <w:p w14:paraId="1BD45779" w14:textId="77777777" w:rsidR="001F6F6B" w:rsidRPr="001F6F6B" w:rsidRDefault="001F6F6B" w:rsidP="001F6F6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C2C7AD9" w14:textId="77777777" w:rsidR="001F6F6B" w:rsidRPr="001F6F6B" w:rsidRDefault="001F6F6B" w:rsidP="001F6F6B">
      <w:pPr>
        <w:rPr>
          <w:rFonts w:asciiTheme="minorHAnsi" w:hAnsiTheme="minorHAnsi"/>
          <w:sz w:val="24"/>
          <w:szCs w:val="24"/>
        </w:rPr>
      </w:pPr>
      <w:r w:rsidRPr="001F6F6B">
        <w:rPr>
          <w:rFonts w:asciiTheme="minorHAnsi" w:hAnsiTheme="minorHAnsi"/>
          <w:sz w:val="24"/>
          <w:szCs w:val="24"/>
        </w:rPr>
        <w:t xml:space="preserve"> </w:t>
      </w:r>
    </w:p>
    <w:p w14:paraId="1171B206" w14:textId="77777777" w:rsidR="001F6F6B" w:rsidRPr="001F6F6B" w:rsidRDefault="001F6F6B" w:rsidP="001F6F6B">
      <w:pPr>
        <w:rPr>
          <w:rFonts w:asciiTheme="minorHAnsi" w:hAnsiTheme="minorHAnsi"/>
          <w:sz w:val="24"/>
          <w:szCs w:val="24"/>
        </w:rPr>
      </w:pPr>
    </w:p>
    <w:p w14:paraId="51C745D4" w14:textId="77777777" w:rsidR="001F6F6B" w:rsidRPr="001F6F6B" w:rsidRDefault="001F6F6B">
      <w:pPr>
        <w:rPr>
          <w:rFonts w:asciiTheme="minorHAnsi" w:hAnsiTheme="minorHAnsi"/>
          <w:sz w:val="24"/>
          <w:szCs w:val="24"/>
          <w:lang w:val="en-US"/>
        </w:rPr>
      </w:pPr>
    </w:p>
    <w:sectPr w:rsidR="001F6F6B" w:rsidRPr="001F6F6B" w:rsidSect="00793E19">
      <w:pgSz w:w="16840" w:h="11900" w:orient="landscape"/>
      <w:pgMar w:top="426" w:right="538" w:bottom="426" w:left="426" w:header="708" w:footer="708" w:gutter="0"/>
      <w:cols w:num="2" w:space="25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14B12A0"/>
    <w:multiLevelType w:val="hybridMultilevel"/>
    <w:tmpl w:val="A0FA088C"/>
    <w:lvl w:ilvl="0" w:tplc="CA8AAA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71FB6"/>
    <w:multiLevelType w:val="hybridMultilevel"/>
    <w:tmpl w:val="5FA8209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66515"/>
    <w:multiLevelType w:val="hybridMultilevel"/>
    <w:tmpl w:val="BCEA0240"/>
    <w:lvl w:ilvl="0" w:tplc="4454A4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83142"/>
    <w:multiLevelType w:val="hybridMultilevel"/>
    <w:tmpl w:val="1A548452"/>
    <w:lvl w:ilvl="0" w:tplc="8D047B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F65C3B"/>
    <w:multiLevelType w:val="hybridMultilevel"/>
    <w:tmpl w:val="8B42FEA6"/>
    <w:lvl w:ilvl="0" w:tplc="546889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62E38"/>
    <w:multiLevelType w:val="hybridMultilevel"/>
    <w:tmpl w:val="9A36A7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36B68"/>
    <w:multiLevelType w:val="hybridMultilevel"/>
    <w:tmpl w:val="130051F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F314E"/>
    <w:multiLevelType w:val="hybridMultilevel"/>
    <w:tmpl w:val="130051F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F6B"/>
    <w:rsid w:val="001F6F6B"/>
    <w:rsid w:val="00437B5D"/>
    <w:rsid w:val="00793E19"/>
    <w:rsid w:val="009C6837"/>
    <w:rsid w:val="00AF61D2"/>
    <w:rsid w:val="00C8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24F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F6F6B"/>
    <w:pPr>
      <w:spacing w:after="200" w:line="276" w:lineRule="auto"/>
    </w:pPr>
    <w:rPr>
      <w:rFonts w:ascii="Calibri" w:eastAsia="Calibri" w:hAnsi="Calibri" w:cs="Vrinda"/>
      <w:sz w:val="22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F6B"/>
    <w:pPr>
      <w:ind w:left="720"/>
      <w:contextualSpacing/>
    </w:pPr>
  </w:style>
  <w:style w:type="paragraph" w:styleId="NoSpacing">
    <w:name w:val="No Spacing"/>
    <w:uiPriority w:val="1"/>
    <w:qFormat/>
    <w:rsid w:val="00793E19"/>
    <w:rPr>
      <w:rFonts w:ascii="Calibri" w:eastAsia="Calibri" w:hAnsi="Calibri" w:cs="Vrinda"/>
      <w:sz w:val="22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Syiem</dc:creator>
  <cp:keywords/>
  <dc:description/>
  <cp:lastModifiedBy>CODL OFFICE</cp:lastModifiedBy>
  <cp:revision>5</cp:revision>
  <dcterms:created xsi:type="dcterms:W3CDTF">2019-12-01T14:39:00Z</dcterms:created>
  <dcterms:modified xsi:type="dcterms:W3CDTF">2019-12-04T04:50:00Z</dcterms:modified>
</cp:coreProperties>
</file>